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60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BD0021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BD0021"/>
          <w:spacing w:val="0"/>
          <w:sz w:val="27"/>
          <w:szCs w:val="27"/>
          <w:shd w:val="clear" w:fill="FFFFFF"/>
        </w:rPr>
        <w:t>关于 2021 年度山西省运城市科技计划 揭榜招标项目张榜的通知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各有关单位：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为深入贯彻落实习近平总书记关于科技创新重要论述精 神，落实运城市委市政府《运城市推动“111”创新工程支撑引领 高质量转型发展行动计划》，运城市科技局紧密围绕“合汽生材” 新兴产业凝炼形成了 12 项揭榜招标项目，旨在依托全社会力量 着力突破一批关键核心技术和共性技术。本批揭榜项目内容涉 及信息技术与制造业、新能源汽车、生物医药大健康、新材料 等领域方向，现张榜发布，诚邀国内外各有关单位积极揭榜。 具体事项通知如下：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一、张榜项目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张榜项目需求由运城市企业提出，面向国内外高校、科研 机构、科技型企业或其组成的联合体进行揭榜攻关。张榜项目 具体信息详见附件 1。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二、揭榜要求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揭榜方是指针对项目需求进行揭榜的单位或联合体，须满 足下列条件：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1.揭榜方为国内外有研究开发能力的高校、科研机构、科 技型企业或新型研发机构等法人单位。鼓励产学研合作，组建 创新联合体揭榜。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2.揭榜方具有强有力的科研基础条件，技术带头人和科研 团队攻关实力强，在相关技术领域有雄厚的研究基础和比较优 势，且具有科技成果工程化开发和产业化转化的成功经验。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3.揭榜方能对张榜项目的技术需求，提出计划合理、目标 清晰、路线可行的技术攻关揭榜方案，项目相关核心技术应有 自主知识产权。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4.揭榜方应具有完善的科技管理、科技合作和保障机制， 能为项目实施提供技术和科技团队保障。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5.揭榜方财务状况良好且管理规范。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6.揭榜方以及团队成员应具有良好的科研诚信和社会信 用，无在惩戒执行期内的科研严重失信行为记录和相关社会领 域信用“黑名单”记录。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三、揭榜流程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1.牵线撮合。有意向的揭榜方与市科技局联系，并将《揭 榜意向表》（附件 2）发送至电子邮箱 ycskjjjhk@126.com。市 科技局将提供牵线搭桥、政策咨询等多方面的服务。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2.对接洽谈。揭榜方、需求方积极主动对接，相互考察， 公平竞争洽谈，细化落实相关内容要求，共商合理技术方案。 允许项目需求适当微调，对达成双方共识的，签署初步合作协 议意向，并形成揭榜方案。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3.材料报送。请揭榜单位将揭榜方案（附件 3）、初步合作 协议意向、PPT 汇报材料（时长 20 分钟。PPT 要重点突出、图 文并茂，配有声音解说，可以在 Windows7 及以上操作系统运行） 等相关书面和电子版材料（纸质材料双面打印一式 7 份，加盖 公章，光盘一套）与需求方核对后并密封，统一由需求方在 20 21 年 11 月 15 日 18：00 前报送至相应地址。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密封处请加盖需求方公章，密封文件袋上需写明揭榜招标 项目编号及名称、揭榜牵头单位、联合揭榜单位、需求方、揭 榜方技术负责人、联系人及电话、投送日期。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需求方报送揭榜材料时，报送人须提供本单位出具并盖章 的介绍信、身份证复印件、联系方式。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4.论证揭榜。市科技局组织专家对揭榜方的资质条件、揭 榜方案可行性、需求方满意度等进行论证，提出拟中榜名单。 同一张榜项目揭榜方超过 3 家的，参照《山西省科技项目招标 投标管理暂行办法》（晋政办发〔2016〕52 号）的规定执行。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5.结果公示。拟中榜名单向全社会进行公示。公示无异议的项目，由需求方、揭榜方、市科技局共同签订三方协议，及 时发布成功揭榜公告。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四、资金拨付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揭榜招标项目一般要求实施周期不超过 3 年。需求单位根 据项目进度和合作协议向揭榜方及时支付研发经费。市财政资 助经费根据项目投入和实施情况向需求单位分批拨付：在签订 任务书及企业首批经费投入到位后，拨付财政资助金额的 30%； 其余市财政资助经费根据项目进展分批拨付，并在结题验收达 到考核要求后以奖励经费的形式拨付完毕。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五、有关要求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1.揭榜方技术负责人要弘扬科学家精神，具有优良作风学 风，为揭榜牵头单位在职、在岗人员，应属于国内外本技术领 域高层次专家，具有完成项目所需要的组织管理和协调能力， 能将主要精力用于项目实施。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2.揭榜方技术负责人同期主持的山西省级科技计划（专项、 基金等）项目数原则上不得超过 2 项（含在研项目）。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3.需求方报送揭榜材料时，报送人须提供本单位出具并盖 章的介绍信、身份证复印件、联系方式。疫情期间采用邮寄方 式送达的，请需求方提前电话告知邮件单号及寄送人身份信息。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4.揭榜招标项目管理作为一种新的项目管理方式，旨在充分调动企业、高校、科研机构等创新力量，联合解决运城产业 发展急需攻克的技术难题。揭榜方、需求方应在技术攻关过程 中，本着实事求是的精神，严格遵循科研诚信、科技伦理等有 关规定，坚决杜绝弄虚作假、串通控榜等不良行为发生。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六、联系方式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业务咨询：山西省运城市科学技术局科技统筹推进科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                    王 珍 王蔓菲 0359-8711308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材料受理：山西省运城市盐湖区涑水街与库东路丁字路口 运城科技大市场 0359-2512669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附件：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"http://kjt.shanxi.gov.cn/u/cms/www/202110/18111901g3ym.doc"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1.2021 年度运城市科技计划揭榜招标项目信息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      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"http://kjt.shanxi.gov.cn/u/cms/www/202110/18111914ha1j.doc"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shd w:val="clear" w:fill="FFFFFF"/>
        </w:rPr>
        <w:t> 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2.揭榜意向表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          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"http://kjt.shanxi.gov.cn/u/cms/www/202110/18111926s9ct.doc"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shd w:val="clear" w:fill="FFFFFF"/>
        </w:rPr>
        <w:t> </w:t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3.运城市揭榜招标项目揭榜方案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rPr>
          <w:rFonts w:hint="eastAsia" w:ascii="宋体" w:hAnsi="宋体" w:eastAsia="宋体" w:cs="宋体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����">
    <w:altName w:val="HanaMi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45DC2"/>
    <w:rsid w:val="45D45DC2"/>
    <w:rsid w:val="57CA0111"/>
    <w:rsid w:val="64D6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2021-10-19T01:01:00Z</dcterms:created>
  <dc:creator>WPS_1480386021</dc:creator>
  <cp:lastModifiedBy>WPS_1480386021</cp:lastModifiedBy>
  <dcterms:modified xsi:type="dcterms:W3CDTF">2021-10-19T01:27:17Z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